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10" w:rsidRPr="007550EA" w:rsidRDefault="00673E10" w:rsidP="007D1F14">
      <w:pPr>
        <w:pStyle w:val="Default"/>
        <w:ind w:left="540"/>
        <w:jc w:val="both"/>
        <w:rPr>
          <w:bCs/>
          <w:color w:val="auto"/>
          <w:sz w:val="22"/>
          <w:szCs w:val="22"/>
          <w:lang w:val="en-GB"/>
        </w:rPr>
      </w:pPr>
      <w:r w:rsidRPr="007550EA">
        <w:rPr>
          <w:bCs/>
          <w:color w:val="auto"/>
          <w:sz w:val="22"/>
          <w:szCs w:val="22"/>
          <w:lang w:val="en-GB"/>
        </w:rPr>
        <w:t xml:space="preserve">PT CLSA Sekuritas Indonesia </w:t>
      </w:r>
    </w:p>
    <w:p w:rsidR="00673E10" w:rsidRDefault="00673E10" w:rsidP="007D1F14">
      <w:pPr>
        <w:pStyle w:val="Default"/>
        <w:jc w:val="both"/>
        <w:rPr>
          <w:color w:val="auto"/>
          <w:sz w:val="22"/>
          <w:szCs w:val="22"/>
          <w:lang w:val="en-GB"/>
        </w:rPr>
      </w:pPr>
    </w:p>
    <w:p w:rsidR="00673E10" w:rsidRPr="007550EA" w:rsidRDefault="00673E10" w:rsidP="007D1F14">
      <w:pPr>
        <w:pStyle w:val="Default"/>
        <w:ind w:left="540"/>
        <w:jc w:val="both"/>
        <w:rPr>
          <w:rFonts w:ascii="Lato" w:hAnsi="Lato"/>
          <w:b/>
          <w:bCs/>
          <w:color w:val="auto"/>
          <w:sz w:val="22"/>
          <w:szCs w:val="22"/>
          <w:u w:val="single"/>
          <w:lang w:val="en-GB"/>
        </w:rPr>
      </w:pPr>
      <w:r w:rsidRPr="007550EA">
        <w:rPr>
          <w:rFonts w:ascii="Lato" w:hAnsi="Lato"/>
          <w:b/>
          <w:bCs/>
          <w:color w:val="auto"/>
          <w:sz w:val="22"/>
          <w:szCs w:val="22"/>
          <w:u w:val="single"/>
          <w:lang w:val="en-GB"/>
        </w:rPr>
        <w:t xml:space="preserve">Board of Commissioners </w:t>
      </w:r>
    </w:p>
    <w:p w:rsidR="00673E10" w:rsidRDefault="00673E10" w:rsidP="007D1F14">
      <w:pPr>
        <w:pStyle w:val="Default"/>
        <w:jc w:val="both"/>
        <w:rPr>
          <w:color w:val="auto"/>
          <w:sz w:val="22"/>
          <w:szCs w:val="22"/>
          <w:lang w:val="en-GB"/>
        </w:rPr>
      </w:pPr>
    </w:p>
    <w:p w:rsidR="00673E10" w:rsidRDefault="00673E10" w:rsidP="007D1F14">
      <w:pPr>
        <w:pStyle w:val="Default"/>
        <w:ind w:left="540"/>
        <w:jc w:val="both"/>
        <w:rPr>
          <w:rFonts w:ascii="Lato" w:hAnsi="Lato"/>
          <w:color w:val="auto"/>
          <w:sz w:val="22"/>
          <w:szCs w:val="22"/>
          <w:lang w:val="en-GB"/>
        </w:rPr>
      </w:pPr>
      <w:r>
        <w:rPr>
          <w:rFonts w:ascii="Lato" w:hAnsi="Lato"/>
          <w:b/>
          <w:bCs/>
          <w:color w:val="auto"/>
          <w:sz w:val="22"/>
          <w:szCs w:val="22"/>
          <w:lang w:val="en-GB"/>
        </w:rPr>
        <w:t xml:space="preserve">President Commissioner: Lam Tin Sing Philip </w:t>
      </w:r>
    </w:p>
    <w:p w:rsidR="00673E10" w:rsidRDefault="00673E10" w:rsidP="007D1F14">
      <w:pPr>
        <w:pStyle w:val="Default"/>
        <w:ind w:left="540"/>
        <w:jc w:val="both"/>
        <w:rPr>
          <w:rFonts w:ascii="Lato" w:hAnsi="Lato"/>
          <w:color w:val="auto"/>
          <w:sz w:val="22"/>
          <w:szCs w:val="22"/>
          <w:lang w:val="en-GB"/>
        </w:rPr>
      </w:pPr>
      <w:r>
        <w:rPr>
          <w:rFonts w:ascii="Lato" w:hAnsi="Lato"/>
          <w:color w:val="auto"/>
          <w:sz w:val="22"/>
          <w:szCs w:val="22"/>
          <w:lang w:val="en-GB"/>
        </w:rPr>
        <w:t>President Commissioner of PT CLSA Sekuritas Indonesia since February 2014, Philip was born in Hong Kong in 1965 and is a</w:t>
      </w:r>
      <w:r w:rsidR="00F1548E">
        <w:rPr>
          <w:rFonts w:ascii="Lato" w:hAnsi="Lato"/>
          <w:color w:val="auto"/>
          <w:sz w:val="22"/>
          <w:szCs w:val="22"/>
          <w:lang w:val="en-GB"/>
        </w:rPr>
        <w:t>n</w:t>
      </w:r>
      <w:r>
        <w:rPr>
          <w:rFonts w:ascii="Lato" w:hAnsi="Lato"/>
          <w:color w:val="auto"/>
          <w:sz w:val="22"/>
          <w:szCs w:val="22"/>
          <w:lang w:val="en-GB"/>
        </w:rPr>
        <w:t xml:space="preserve"> Indonesian citizen.</w:t>
      </w:r>
    </w:p>
    <w:p w:rsidR="00673E10" w:rsidRDefault="00673E10" w:rsidP="007D1F14">
      <w:pPr>
        <w:pStyle w:val="Default"/>
        <w:jc w:val="both"/>
        <w:rPr>
          <w:rFonts w:ascii="Calibri" w:hAnsi="Calibri" w:cs="Calibri"/>
          <w:color w:val="auto"/>
          <w:sz w:val="22"/>
          <w:szCs w:val="22"/>
          <w:lang w:val="en-GB"/>
        </w:rPr>
      </w:pPr>
    </w:p>
    <w:p w:rsidR="00673E10" w:rsidRDefault="00673E10" w:rsidP="007D1F14">
      <w:pPr>
        <w:pStyle w:val="Default"/>
        <w:ind w:left="540"/>
        <w:jc w:val="both"/>
        <w:rPr>
          <w:rFonts w:ascii="Lato" w:hAnsi="Lato"/>
          <w:b/>
          <w:bCs/>
          <w:color w:val="auto"/>
          <w:sz w:val="22"/>
          <w:szCs w:val="22"/>
          <w:lang w:val="en-GB"/>
        </w:rPr>
      </w:pPr>
      <w:r>
        <w:rPr>
          <w:rFonts w:ascii="Lato" w:hAnsi="Lato"/>
          <w:b/>
          <w:bCs/>
          <w:color w:val="auto"/>
          <w:sz w:val="22"/>
          <w:szCs w:val="22"/>
          <w:lang w:val="en-GB"/>
        </w:rPr>
        <w:t xml:space="preserve">Independent Commissioner : </w:t>
      </w:r>
      <w:r w:rsidR="00EA6F11">
        <w:rPr>
          <w:rFonts w:ascii="Lato" w:hAnsi="Lato"/>
          <w:b/>
          <w:bCs/>
          <w:color w:val="auto"/>
          <w:sz w:val="22"/>
          <w:szCs w:val="22"/>
          <w:lang w:val="en-GB"/>
        </w:rPr>
        <w:t>Justarina Sinta Marisi Naiborhu</w:t>
      </w:r>
    </w:p>
    <w:p w:rsidR="00673E10" w:rsidRDefault="00673E10" w:rsidP="007D1F14">
      <w:pPr>
        <w:pStyle w:val="Default"/>
        <w:ind w:left="540"/>
        <w:jc w:val="both"/>
        <w:rPr>
          <w:rFonts w:ascii="Lato" w:hAnsi="Lato"/>
          <w:color w:val="auto"/>
          <w:sz w:val="22"/>
          <w:szCs w:val="22"/>
          <w:lang w:val="en-GB"/>
        </w:rPr>
      </w:pPr>
      <w:r>
        <w:rPr>
          <w:rFonts w:ascii="Lato" w:hAnsi="Lato"/>
          <w:color w:val="auto"/>
          <w:sz w:val="22"/>
          <w:szCs w:val="22"/>
          <w:lang w:val="en-GB"/>
        </w:rPr>
        <w:t xml:space="preserve">Independent Commissioner of PT CLSA Sekuritas Indonesia since </w:t>
      </w:r>
      <w:r w:rsidR="00EA6F11">
        <w:rPr>
          <w:rFonts w:ascii="Lato" w:hAnsi="Lato"/>
          <w:color w:val="auto"/>
          <w:sz w:val="22"/>
          <w:szCs w:val="22"/>
          <w:lang w:val="en-GB"/>
        </w:rPr>
        <w:t>September 2021</w:t>
      </w:r>
      <w:r>
        <w:rPr>
          <w:rFonts w:ascii="Lato" w:hAnsi="Lato"/>
          <w:color w:val="auto"/>
          <w:sz w:val="22"/>
          <w:szCs w:val="22"/>
          <w:lang w:val="en-GB"/>
        </w:rPr>
        <w:t xml:space="preserve">. </w:t>
      </w:r>
      <w:r w:rsidR="00EA6F11">
        <w:rPr>
          <w:rFonts w:ascii="Lato" w:hAnsi="Lato"/>
          <w:color w:val="auto"/>
          <w:sz w:val="22"/>
          <w:szCs w:val="22"/>
          <w:lang w:val="en-GB"/>
        </w:rPr>
        <w:t>Justarina</w:t>
      </w:r>
      <w:r>
        <w:rPr>
          <w:rFonts w:ascii="Lato" w:hAnsi="Lato"/>
          <w:color w:val="auto"/>
          <w:sz w:val="22"/>
          <w:szCs w:val="22"/>
          <w:lang w:val="en-GB"/>
        </w:rPr>
        <w:t xml:space="preserve"> was born in </w:t>
      </w:r>
      <w:r w:rsidR="00EA6F11">
        <w:rPr>
          <w:rFonts w:ascii="Lato" w:hAnsi="Lato"/>
          <w:color w:val="auto"/>
          <w:sz w:val="22"/>
          <w:szCs w:val="22"/>
          <w:lang w:val="en-GB"/>
        </w:rPr>
        <w:t xml:space="preserve">Jakarta </w:t>
      </w:r>
      <w:r>
        <w:rPr>
          <w:rFonts w:ascii="Lato" w:hAnsi="Lato"/>
          <w:color w:val="auto"/>
          <w:sz w:val="22"/>
          <w:szCs w:val="22"/>
          <w:lang w:val="en-GB"/>
        </w:rPr>
        <w:t xml:space="preserve"> </w:t>
      </w:r>
      <w:r w:rsidR="00EA6F11">
        <w:rPr>
          <w:rFonts w:ascii="Lato" w:hAnsi="Lato"/>
          <w:color w:val="auto"/>
          <w:sz w:val="22"/>
          <w:szCs w:val="22"/>
          <w:lang w:val="en-GB"/>
        </w:rPr>
        <w:t>in 1963 and</w:t>
      </w:r>
      <w:r>
        <w:rPr>
          <w:rFonts w:ascii="Lato" w:hAnsi="Lato"/>
          <w:color w:val="auto"/>
          <w:sz w:val="22"/>
          <w:szCs w:val="22"/>
          <w:lang w:val="en-GB"/>
        </w:rPr>
        <w:t xml:space="preserve"> is </w:t>
      </w:r>
      <w:r w:rsidR="00EA6F11">
        <w:rPr>
          <w:rFonts w:ascii="Lato" w:hAnsi="Lato"/>
          <w:color w:val="auto"/>
          <w:sz w:val="22"/>
          <w:szCs w:val="22"/>
          <w:lang w:val="en-GB"/>
        </w:rPr>
        <w:t xml:space="preserve">an Indonesian </w:t>
      </w:r>
      <w:r>
        <w:rPr>
          <w:rFonts w:ascii="Lato" w:hAnsi="Lato"/>
          <w:color w:val="auto"/>
          <w:sz w:val="22"/>
          <w:szCs w:val="22"/>
          <w:lang w:val="en-GB"/>
        </w:rPr>
        <w:t>citizen.</w:t>
      </w:r>
    </w:p>
    <w:p w:rsidR="00673E10" w:rsidRDefault="00673E10" w:rsidP="007D1F14">
      <w:pPr>
        <w:pStyle w:val="Default"/>
        <w:ind w:left="540"/>
        <w:jc w:val="both"/>
        <w:rPr>
          <w:rFonts w:ascii="Calibri" w:hAnsi="Calibri" w:cs="Calibri"/>
          <w:color w:val="auto"/>
          <w:sz w:val="22"/>
          <w:szCs w:val="22"/>
          <w:lang w:val="en-GB"/>
        </w:rPr>
      </w:pPr>
    </w:p>
    <w:p w:rsidR="00DE70EC" w:rsidRDefault="00DE70EC" w:rsidP="007D1F14">
      <w:pPr>
        <w:pStyle w:val="Default"/>
        <w:ind w:left="540"/>
        <w:jc w:val="both"/>
        <w:rPr>
          <w:rFonts w:ascii="Lato" w:hAnsi="Lato"/>
          <w:b/>
          <w:bCs/>
          <w:color w:val="auto"/>
          <w:sz w:val="22"/>
          <w:szCs w:val="22"/>
          <w:u w:val="single"/>
          <w:lang w:val="en-GB"/>
        </w:rPr>
      </w:pPr>
    </w:p>
    <w:p w:rsidR="00673E10" w:rsidRPr="00673E10" w:rsidRDefault="00673E10" w:rsidP="007D1F14">
      <w:pPr>
        <w:pStyle w:val="Default"/>
        <w:ind w:left="540"/>
        <w:jc w:val="both"/>
        <w:rPr>
          <w:rFonts w:ascii="Lato" w:hAnsi="Lato"/>
          <w:b/>
          <w:bCs/>
          <w:color w:val="auto"/>
          <w:sz w:val="22"/>
          <w:szCs w:val="22"/>
          <w:u w:val="single"/>
          <w:lang w:val="en-GB"/>
        </w:rPr>
      </w:pPr>
      <w:r w:rsidRPr="00673E10">
        <w:rPr>
          <w:rFonts w:ascii="Lato" w:hAnsi="Lato"/>
          <w:b/>
          <w:bCs/>
          <w:color w:val="auto"/>
          <w:sz w:val="22"/>
          <w:szCs w:val="22"/>
          <w:u w:val="single"/>
          <w:lang w:val="en-GB"/>
        </w:rPr>
        <w:t xml:space="preserve">Board of Directors </w:t>
      </w:r>
    </w:p>
    <w:p w:rsidR="00673E10" w:rsidRDefault="00673E10" w:rsidP="007D1F14">
      <w:pPr>
        <w:pStyle w:val="Default"/>
        <w:ind w:left="540"/>
        <w:jc w:val="both"/>
        <w:rPr>
          <w:color w:val="auto"/>
          <w:sz w:val="22"/>
          <w:szCs w:val="22"/>
          <w:lang w:val="en-GB"/>
        </w:rPr>
      </w:pPr>
    </w:p>
    <w:p w:rsidR="00673E10" w:rsidRDefault="007C260E" w:rsidP="007D1F14">
      <w:pPr>
        <w:pStyle w:val="Default"/>
        <w:ind w:left="540"/>
        <w:jc w:val="both"/>
        <w:rPr>
          <w:rFonts w:ascii="Lato" w:hAnsi="Lato"/>
          <w:color w:val="auto"/>
          <w:sz w:val="22"/>
          <w:szCs w:val="22"/>
          <w:lang w:val="en-GB"/>
        </w:rPr>
      </w:pPr>
      <w:r>
        <w:rPr>
          <w:rFonts w:ascii="Lato" w:hAnsi="Lato"/>
          <w:b/>
          <w:bCs/>
          <w:color w:val="auto"/>
          <w:sz w:val="22"/>
          <w:szCs w:val="22"/>
          <w:lang w:val="en-GB"/>
        </w:rPr>
        <w:t xml:space="preserve">President </w:t>
      </w:r>
      <w:r w:rsidR="00673E10">
        <w:rPr>
          <w:rFonts w:ascii="Lato" w:hAnsi="Lato"/>
          <w:b/>
          <w:bCs/>
          <w:color w:val="auto"/>
          <w:sz w:val="22"/>
          <w:szCs w:val="22"/>
          <w:lang w:val="en-GB"/>
        </w:rPr>
        <w:t xml:space="preserve">Director: Daniel Thian Liong Oen </w:t>
      </w:r>
    </w:p>
    <w:p w:rsidR="00673E10" w:rsidRDefault="00673E10" w:rsidP="007D1F14">
      <w:pPr>
        <w:pStyle w:val="Default"/>
        <w:ind w:left="540"/>
        <w:jc w:val="both"/>
        <w:rPr>
          <w:rFonts w:ascii="Lato" w:hAnsi="Lato"/>
          <w:color w:val="auto"/>
          <w:sz w:val="22"/>
          <w:szCs w:val="22"/>
          <w:lang w:val="en-GB"/>
        </w:rPr>
      </w:pPr>
      <w:r>
        <w:rPr>
          <w:rFonts w:ascii="Lato" w:hAnsi="Lato"/>
          <w:color w:val="auto"/>
          <w:sz w:val="22"/>
          <w:szCs w:val="22"/>
          <w:lang w:val="en-GB"/>
        </w:rPr>
        <w:t xml:space="preserve">Daniel Thian Liong Oen joined PT CLSA Sekuritas Indonesia in April 2005 and was appointed as Director in April 2012. Daniel was born in Frankfurt, Germany in 1973 and is an Indonesian citizen. He is an OJK license holder for broker dealer and underwriter. </w:t>
      </w:r>
    </w:p>
    <w:p w:rsidR="00673E10" w:rsidRDefault="00673E10" w:rsidP="007D1F14">
      <w:pPr>
        <w:pStyle w:val="Default"/>
        <w:ind w:left="540"/>
        <w:jc w:val="both"/>
        <w:rPr>
          <w:rFonts w:ascii="Calibri" w:hAnsi="Calibri" w:cs="Calibri"/>
          <w:color w:val="auto"/>
          <w:sz w:val="22"/>
          <w:szCs w:val="22"/>
          <w:lang w:val="en-GB"/>
        </w:rPr>
      </w:pPr>
    </w:p>
    <w:p w:rsidR="00673E10" w:rsidRDefault="00673E10" w:rsidP="007D1F14">
      <w:pPr>
        <w:pStyle w:val="Default"/>
        <w:ind w:left="540"/>
        <w:jc w:val="both"/>
        <w:rPr>
          <w:rFonts w:ascii="Lato" w:hAnsi="Lato"/>
          <w:color w:val="auto"/>
          <w:sz w:val="22"/>
          <w:szCs w:val="22"/>
          <w:lang w:val="en-GB"/>
        </w:rPr>
      </w:pPr>
      <w:r>
        <w:rPr>
          <w:rFonts w:ascii="Lato" w:hAnsi="Lato"/>
          <w:b/>
          <w:bCs/>
          <w:color w:val="auto"/>
          <w:sz w:val="22"/>
          <w:szCs w:val="22"/>
          <w:lang w:val="en-GB"/>
        </w:rPr>
        <w:t xml:space="preserve">Director: Lim Sutjianto Sjarifudin </w:t>
      </w:r>
    </w:p>
    <w:p w:rsidR="00673E10" w:rsidRDefault="00673E10" w:rsidP="007D1F14">
      <w:pPr>
        <w:pStyle w:val="Default"/>
        <w:ind w:left="540"/>
        <w:jc w:val="both"/>
        <w:rPr>
          <w:rFonts w:ascii="Lato" w:hAnsi="Lato"/>
          <w:color w:val="auto"/>
          <w:sz w:val="22"/>
          <w:szCs w:val="22"/>
          <w:lang w:val="en-GB"/>
        </w:rPr>
      </w:pPr>
      <w:r>
        <w:rPr>
          <w:rFonts w:ascii="Lato" w:hAnsi="Lato"/>
          <w:color w:val="auto"/>
          <w:sz w:val="22"/>
          <w:szCs w:val="22"/>
          <w:lang w:val="en-GB"/>
        </w:rPr>
        <w:t xml:space="preserve">Lim Sutjianto Sjarifudin joined PT CLSA Sekuritas Indonesia in August 1995 and was appointed as Director in August 2016. Lim was born in Medan, North Sumatera in 1963 and is an Indonesian citizen. He holds an OJK broker dealer license. </w:t>
      </w:r>
    </w:p>
    <w:p w:rsidR="00673E10" w:rsidRDefault="00673E10" w:rsidP="007D1F14">
      <w:pPr>
        <w:pStyle w:val="Default"/>
        <w:ind w:left="540"/>
        <w:jc w:val="both"/>
        <w:rPr>
          <w:rFonts w:ascii="Calibri" w:hAnsi="Calibri" w:cs="Calibri"/>
          <w:color w:val="auto"/>
          <w:sz w:val="22"/>
          <w:szCs w:val="22"/>
          <w:lang w:val="en-GB"/>
        </w:rPr>
      </w:pPr>
    </w:p>
    <w:p w:rsidR="00673E10" w:rsidRDefault="00673E10" w:rsidP="007D1F14">
      <w:pPr>
        <w:pStyle w:val="Default"/>
        <w:ind w:left="540"/>
        <w:jc w:val="both"/>
        <w:rPr>
          <w:rFonts w:ascii="Lato" w:hAnsi="Lato"/>
          <w:color w:val="auto"/>
          <w:sz w:val="22"/>
          <w:szCs w:val="22"/>
          <w:lang w:val="en-GB"/>
        </w:rPr>
      </w:pPr>
      <w:r>
        <w:rPr>
          <w:rFonts w:ascii="Lato" w:hAnsi="Lato"/>
          <w:b/>
          <w:bCs/>
          <w:color w:val="auto"/>
          <w:sz w:val="22"/>
          <w:szCs w:val="22"/>
          <w:lang w:val="en-GB"/>
        </w:rPr>
        <w:t xml:space="preserve">Director: Richard Eric Marshall Fischer </w:t>
      </w:r>
    </w:p>
    <w:p w:rsidR="00673E10" w:rsidRDefault="00673E10" w:rsidP="007D1F14">
      <w:pPr>
        <w:ind w:left="540"/>
        <w:jc w:val="both"/>
        <w:rPr>
          <w:rFonts w:ascii="Calibri" w:hAnsi="Calibri"/>
        </w:rPr>
      </w:pPr>
      <w:r>
        <w:rPr>
          <w:rFonts w:ascii="Lato" w:hAnsi="Lato"/>
        </w:rPr>
        <w:t>Richard Eric Marshall Fischer joined PT CLSA Sekuritas Indonesia in May 2015 and was appointed as Director in August 2016. Richard was born in New York, USA in 1967 and is an American citizen. He is an OJK license holder for broker dealer and underwriter</w:t>
      </w:r>
      <w:r w:rsidR="007550EA">
        <w:rPr>
          <w:rFonts w:ascii="Lato" w:hAnsi="Lato"/>
        </w:rPr>
        <w:t>.</w:t>
      </w:r>
    </w:p>
    <w:p w:rsidR="00673E10" w:rsidRDefault="00673E10" w:rsidP="00673E10">
      <w:pPr>
        <w:pStyle w:val="ListParagraph"/>
      </w:pPr>
    </w:p>
    <w:p w:rsidR="00AF1984" w:rsidRDefault="00AF1984" w:rsidP="005F3704">
      <w:pPr>
        <w:spacing w:after="0" w:line="240" w:lineRule="auto"/>
        <w:ind w:firstLine="425"/>
        <w:rPr>
          <w:rFonts w:ascii="Lato Black" w:hAnsi="Lato Black"/>
          <w:noProof/>
        </w:rPr>
      </w:pPr>
    </w:p>
    <w:p w:rsidR="00EA6F11" w:rsidRDefault="00EA6F11" w:rsidP="005F3704">
      <w:pPr>
        <w:spacing w:after="0" w:line="240" w:lineRule="auto"/>
        <w:ind w:firstLine="425"/>
        <w:rPr>
          <w:rFonts w:ascii="Lato Black" w:hAnsi="Lato Black"/>
          <w:noProof/>
        </w:rPr>
      </w:pPr>
      <w:bookmarkStart w:id="0" w:name="_GoBack"/>
      <w:bookmarkEnd w:id="0"/>
    </w:p>
    <w:sectPr w:rsidR="00EA6F11" w:rsidSect="005F3704">
      <w:headerReference w:type="default" r:id="rId9"/>
      <w:footerReference w:type="default" r:id="rId10"/>
      <w:pgSz w:w="11906" w:h="16838"/>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04" w:rsidRDefault="005F3704" w:rsidP="005F3704">
      <w:pPr>
        <w:spacing w:after="0" w:line="240" w:lineRule="auto"/>
      </w:pPr>
      <w:r>
        <w:separator/>
      </w:r>
    </w:p>
  </w:endnote>
  <w:endnote w:type="continuationSeparator" w:id="0">
    <w:p w:rsidR="005F3704" w:rsidRDefault="005F3704" w:rsidP="005F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1542"/>
      <w:docPartObj>
        <w:docPartGallery w:val="Page Numbers (Bottom of Page)"/>
        <w:docPartUnique/>
      </w:docPartObj>
    </w:sdtPr>
    <w:sdtEndPr>
      <w:rPr>
        <w:noProof/>
      </w:rPr>
    </w:sdtEndPr>
    <w:sdtContent>
      <w:p w:rsidR="00DE4021" w:rsidRDefault="00DE4021">
        <w:pPr>
          <w:pStyle w:val="Footer"/>
          <w:jc w:val="center"/>
        </w:pPr>
        <w:r>
          <w:fldChar w:fldCharType="begin"/>
        </w:r>
        <w:r>
          <w:instrText xml:space="preserve"> PAGE   \* MERGEFORMAT </w:instrText>
        </w:r>
        <w:r>
          <w:fldChar w:fldCharType="separate"/>
        </w:r>
        <w:r w:rsidR="00EA6F11">
          <w:rPr>
            <w:noProof/>
          </w:rPr>
          <w:t>1</w:t>
        </w:r>
        <w:r>
          <w:rPr>
            <w:noProof/>
          </w:rPr>
          <w:fldChar w:fldCharType="end"/>
        </w:r>
      </w:p>
    </w:sdtContent>
  </w:sdt>
  <w:p w:rsidR="00DE4021" w:rsidRDefault="00DE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04" w:rsidRDefault="005F3704" w:rsidP="005F3704">
      <w:pPr>
        <w:spacing w:after="0" w:line="240" w:lineRule="auto"/>
      </w:pPr>
      <w:r>
        <w:separator/>
      </w:r>
    </w:p>
  </w:footnote>
  <w:footnote w:type="continuationSeparator" w:id="0">
    <w:p w:rsidR="005F3704" w:rsidRDefault="005F3704" w:rsidP="005F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04" w:rsidRDefault="005F3704">
    <w:pPr>
      <w:pStyle w:val="Header"/>
    </w:pPr>
    <w:r>
      <w:rPr>
        <w:noProof/>
        <w:lang w:val="en-US" w:eastAsia="en-US"/>
      </w:rPr>
      <w:drawing>
        <wp:inline distT="0" distB="0" distL="0" distR="0" wp14:anchorId="0B9004CD" wp14:editId="2F14D60F">
          <wp:extent cx="2218414" cy="148228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9592" cy="1489750"/>
                  </a:xfrm>
                  <a:prstGeom prst="rect">
                    <a:avLst/>
                  </a:prstGeom>
                </pic:spPr>
              </pic:pic>
            </a:graphicData>
          </a:graphic>
        </wp:inline>
      </w:drawing>
    </w:r>
  </w:p>
  <w:p w:rsidR="005F3704" w:rsidRDefault="005F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8B9"/>
    <w:multiLevelType w:val="hybridMultilevel"/>
    <w:tmpl w:val="B6124B4C"/>
    <w:lvl w:ilvl="0" w:tplc="DF30F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87775D"/>
    <w:multiLevelType w:val="hybridMultilevel"/>
    <w:tmpl w:val="F0B87200"/>
    <w:lvl w:ilvl="0" w:tplc="DF30F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091708"/>
    <w:multiLevelType w:val="hybridMultilevel"/>
    <w:tmpl w:val="842AA7EE"/>
    <w:lvl w:ilvl="0" w:tplc="DF30F84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46AB60E4"/>
    <w:multiLevelType w:val="hybridMultilevel"/>
    <w:tmpl w:val="CED8F12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65930D2C"/>
    <w:multiLevelType w:val="hybridMultilevel"/>
    <w:tmpl w:val="FDFC6EE4"/>
    <w:lvl w:ilvl="0" w:tplc="DF30F84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C60417E"/>
    <w:multiLevelType w:val="hybridMultilevel"/>
    <w:tmpl w:val="DAFCA108"/>
    <w:lvl w:ilvl="0" w:tplc="0809000F">
      <w:start w:val="1"/>
      <w:numFmt w:val="decimal"/>
      <w:lvlText w:val="%1."/>
      <w:lvlJc w:val="left"/>
      <w:pPr>
        <w:ind w:left="720" w:hanging="360"/>
      </w:pPr>
      <w:rPr>
        <w:rFonts w:hint="default"/>
      </w:rPr>
    </w:lvl>
    <w:lvl w:ilvl="1" w:tplc="2C5ABE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E815C4"/>
    <w:multiLevelType w:val="hybridMultilevel"/>
    <w:tmpl w:val="476A04FE"/>
    <w:lvl w:ilvl="0" w:tplc="DF30F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4"/>
    <w:rsid w:val="002E1B4A"/>
    <w:rsid w:val="00305213"/>
    <w:rsid w:val="0041382C"/>
    <w:rsid w:val="00437A14"/>
    <w:rsid w:val="004E1315"/>
    <w:rsid w:val="005006C8"/>
    <w:rsid w:val="005C2E39"/>
    <w:rsid w:val="005F3704"/>
    <w:rsid w:val="00673E10"/>
    <w:rsid w:val="007124DD"/>
    <w:rsid w:val="007550EA"/>
    <w:rsid w:val="007C260E"/>
    <w:rsid w:val="007D1F14"/>
    <w:rsid w:val="008236E8"/>
    <w:rsid w:val="00940DD1"/>
    <w:rsid w:val="00963C7A"/>
    <w:rsid w:val="00AF1984"/>
    <w:rsid w:val="00C73DBC"/>
    <w:rsid w:val="00D66D9D"/>
    <w:rsid w:val="00DE4021"/>
    <w:rsid w:val="00DE70EC"/>
    <w:rsid w:val="00EA6F11"/>
    <w:rsid w:val="00ED60CF"/>
    <w:rsid w:val="00F1548E"/>
    <w:rsid w:val="00FD4A32"/>
    <w:rsid w:val="00FD7C6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04"/>
    <w:rPr>
      <w:rFonts w:ascii="Tahoma" w:hAnsi="Tahoma" w:cs="Tahoma"/>
      <w:sz w:val="16"/>
      <w:szCs w:val="16"/>
    </w:rPr>
  </w:style>
  <w:style w:type="paragraph" w:styleId="Header">
    <w:name w:val="header"/>
    <w:basedOn w:val="Normal"/>
    <w:link w:val="HeaderChar"/>
    <w:uiPriority w:val="99"/>
    <w:unhideWhenUsed/>
    <w:rsid w:val="005F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704"/>
  </w:style>
  <w:style w:type="paragraph" w:styleId="Footer">
    <w:name w:val="footer"/>
    <w:basedOn w:val="Normal"/>
    <w:link w:val="FooterChar"/>
    <w:uiPriority w:val="99"/>
    <w:unhideWhenUsed/>
    <w:rsid w:val="005F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704"/>
  </w:style>
  <w:style w:type="paragraph" w:styleId="ListParagraph">
    <w:name w:val="List Paragraph"/>
    <w:basedOn w:val="Normal"/>
    <w:uiPriority w:val="34"/>
    <w:qFormat/>
    <w:rsid w:val="00DE4021"/>
    <w:pPr>
      <w:ind w:left="720"/>
      <w:contextualSpacing/>
    </w:pPr>
    <w:rPr>
      <w:rFonts w:eastAsiaTheme="minorHAnsi"/>
      <w:lang w:eastAsia="en-US"/>
    </w:rPr>
  </w:style>
  <w:style w:type="paragraph" w:customStyle="1" w:styleId="Default">
    <w:name w:val="Default"/>
    <w:basedOn w:val="Normal"/>
    <w:rsid w:val="00673E10"/>
    <w:pPr>
      <w:autoSpaceDE w:val="0"/>
      <w:autoSpaceDN w:val="0"/>
      <w:spacing w:after="0" w:line="240" w:lineRule="auto"/>
    </w:pPr>
    <w:rPr>
      <w:rFonts w:ascii="Lato Black" w:hAnsi="Lato Black" w:cs="Times New Roman"/>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04"/>
    <w:rPr>
      <w:rFonts w:ascii="Tahoma" w:hAnsi="Tahoma" w:cs="Tahoma"/>
      <w:sz w:val="16"/>
      <w:szCs w:val="16"/>
    </w:rPr>
  </w:style>
  <w:style w:type="paragraph" w:styleId="Header">
    <w:name w:val="header"/>
    <w:basedOn w:val="Normal"/>
    <w:link w:val="HeaderChar"/>
    <w:uiPriority w:val="99"/>
    <w:unhideWhenUsed/>
    <w:rsid w:val="005F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704"/>
  </w:style>
  <w:style w:type="paragraph" w:styleId="Footer">
    <w:name w:val="footer"/>
    <w:basedOn w:val="Normal"/>
    <w:link w:val="FooterChar"/>
    <w:uiPriority w:val="99"/>
    <w:unhideWhenUsed/>
    <w:rsid w:val="005F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704"/>
  </w:style>
  <w:style w:type="paragraph" w:styleId="ListParagraph">
    <w:name w:val="List Paragraph"/>
    <w:basedOn w:val="Normal"/>
    <w:uiPriority w:val="34"/>
    <w:qFormat/>
    <w:rsid w:val="00DE4021"/>
    <w:pPr>
      <w:ind w:left="720"/>
      <w:contextualSpacing/>
    </w:pPr>
    <w:rPr>
      <w:rFonts w:eastAsiaTheme="minorHAnsi"/>
      <w:lang w:eastAsia="en-US"/>
    </w:rPr>
  </w:style>
  <w:style w:type="paragraph" w:customStyle="1" w:styleId="Default">
    <w:name w:val="Default"/>
    <w:basedOn w:val="Normal"/>
    <w:rsid w:val="00673E10"/>
    <w:pPr>
      <w:autoSpaceDE w:val="0"/>
      <w:autoSpaceDN w:val="0"/>
      <w:spacing w:after="0" w:line="240" w:lineRule="auto"/>
    </w:pPr>
    <w:rPr>
      <w:rFonts w:ascii="Lato Black" w:hAnsi="Lato Black"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2118">
      <w:bodyDiv w:val="1"/>
      <w:marLeft w:val="0"/>
      <w:marRight w:val="0"/>
      <w:marTop w:val="0"/>
      <w:marBottom w:val="0"/>
      <w:divBdr>
        <w:top w:val="none" w:sz="0" w:space="0" w:color="auto"/>
        <w:left w:val="none" w:sz="0" w:space="0" w:color="auto"/>
        <w:bottom w:val="none" w:sz="0" w:space="0" w:color="auto"/>
        <w:right w:val="none" w:sz="0" w:space="0" w:color="auto"/>
      </w:divBdr>
    </w:div>
    <w:div w:id="1468162401">
      <w:bodyDiv w:val="1"/>
      <w:marLeft w:val="0"/>
      <w:marRight w:val="0"/>
      <w:marTop w:val="0"/>
      <w:marBottom w:val="0"/>
      <w:divBdr>
        <w:top w:val="none" w:sz="0" w:space="0" w:color="auto"/>
        <w:left w:val="none" w:sz="0" w:space="0" w:color="auto"/>
        <w:bottom w:val="none" w:sz="0" w:space="0" w:color="auto"/>
        <w:right w:val="none" w:sz="0" w:space="0" w:color="auto"/>
      </w:divBdr>
      <w:divsChild>
        <w:div w:id="1739743418">
          <w:marLeft w:val="0"/>
          <w:marRight w:val="0"/>
          <w:marTop w:val="0"/>
          <w:marBottom w:val="0"/>
          <w:divBdr>
            <w:top w:val="none" w:sz="0" w:space="0" w:color="auto"/>
            <w:left w:val="none" w:sz="0" w:space="0" w:color="auto"/>
            <w:bottom w:val="none" w:sz="0" w:space="0" w:color="auto"/>
            <w:right w:val="none" w:sz="0" w:space="0" w:color="auto"/>
          </w:divBdr>
          <w:divsChild>
            <w:div w:id="905258363">
              <w:marLeft w:val="-225"/>
              <w:marRight w:val="-225"/>
              <w:marTop w:val="0"/>
              <w:marBottom w:val="0"/>
              <w:divBdr>
                <w:top w:val="none" w:sz="0" w:space="0" w:color="auto"/>
                <w:left w:val="none" w:sz="0" w:space="0" w:color="auto"/>
                <w:bottom w:val="none" w:sz="0" w:space="0" w:color="auto"/>
                <w:right w:val="none" w:sz="0" w:space="0" w:color="auto"/>
              </w:divBdr>
              <w:divsChild>
                <w:div w:id="613711355">
                  <w:marLeft w:val="0"/>
                  <w:marRight w:val="0"/>
                  <w:marTop w:val="0"/>
                  <w:marBottom w:val="0"/>
                  <w:divBdr>
                    <w:top w:val="none" w:sz="0" w:space="0" w:color="auto"/>
                    <w:left w:val="none" w:sz="0" w:space="0" w:color="auto"/>
                    <w:bottom w:val="none" w:sz="0" w:space="0" w:color="auto"/>
                    <w:right w:val="none" w:sz="0" w:space="0" w:color="auto"/>
                  </w:divBdr>
                  <w:divsChild>
                    <w:div w:id="4094095">
                      <w:marLeft w:val="-225"/>
                      <w:marRight w:val="-225"/>
                      <w:marTop w:val="0"/>
                      <w:marBottom w:val="0"/>
                      <w:divBdr>
                        <w:top w:val="none" w:sz="0" w:space="0" w:color="auto"/>
                        <w:left w:val="none" w:sz="0" w:space="0" w:color="auto"/>
                        <w:bottom w:val="none" w:sz="0" w:space="0" w:color="auto"/>
                        <w:right w:val="none" w:sz="0" w:space="0" w:color="auto"/>
                      </w:divBdr>
                      <w:divsChild>
                        <w:div w:id="1738286376">
                          <w:marLeft w:val="0"/>
                          <w:marRight w:val="0"/>
                          <w:marTop w:val="0"/>
                          <w:marBottom w:val="0"/>
                          <w:divBdr>
                            <w:top w:val="none" w:sz="0" w:space="0" w:color="auto"/>
                            <w:left w:val="none" w:sz="0" w:space="0" w:color="auto"/>
                            <w:bottom w:val="none" w:sz="0" w:space="0" w:color="auto"/>
                            <w:right w:val="none" w:sz="0" w:space="0" w:color="auto"/>
                          </w:divBdr>
                          <w:divsChild>
                            <w:div w:id="16856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A774-6407-4FCC-8089-772C3924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CLSA</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Ho, CLSA</dc:creator>
  <cp:lastModifiedBy>Roshida Widyawati, CLSA</cp:lastModifiedBy>
  <cp:revision>2</cp:revision>
  <cp:lastPrinted>2019-05-22T00:59:00Z</cp:lastPrinted>
  <dcterms:created xsi:type="dcterms:W3CDTF">2022-07-18T02:57:00Z</dcterms:created>
  <dcterms:modified xsi:type="dcterms:W3CDTF">2022-07-18T02:57:00Z</dcterms:modified>
</cp:coreProperties>
</file>